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</w:t>
      </w:r>
      <w:r>
        <w:rPr>
          <w:rFonts w:hint="eastAsia" w:ascii="宋体" w:hAnsi="宋体"/>
          <w:b/>
          <w:sz w:val="44"/>
          <w:szCs w:val="44"/>
        </w:rPr>
        <w:t>宜春学院经济合同审核会签表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填表时间：   年</w:t>
      </w:r>
      <w:r>
        <w:rPr>
          <w:rFonts w:hint="eastAsia" w:eastAsia="仿宋"/>
          <w:sz w:val="24"/>
        </w:rPr>
        <w:t> </w:t>
      </w:r>
      <w:r>
        <w:rPr>
          <w:rFonts w:hint="eastAsia" w:eastAsia="仿宋"/>
          <w:sz w:val="24"/>
          <w:lang w:val="en-US" w:eastAsia="zh-CN"/>
        </w:rPr>
        <w:t xml:space="preserve"> </w:t>
      </w:r>
      <w:r>
        <w:rPr>
          <w:rFonts w:hint="eastAsia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月</w:t>
      </w:r>
      <w:r>
        <w:rPr>
          <w:rFonts w:hint="eastAsia" w:eastAsia="仿宋"/>
          <w:sz w:val="24"/>
        </w:rPr>
        <w:t>  </w:t>
      </w:r>
      <w:r>
        <w:rPr>
          <w:rFonts w:hint="eastAsia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 xml:space="preserve"> 日                             </w:t>
      </w:r>
    </w:p>
    <w:tbl>
      <w:tblPr>
        <w:tblStyle w:val="4"/>
        <w:tblW w:w="919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1961"/>
        <w:gridCol w:w="1961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合同名称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乙方（对方）名称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 目 立 项 依 据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项目金额及主要内容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经济合同类别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重要□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3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项目承办单位意见</w:t>
            </w:r>
          </w:p>
        </w:tc>
        <w:tc>
          <w:tcPr>
            <w:tcW w:w="5884" w:type="dxa"/>
            <w:gridSpan w:val="3"/>
            <w:noWrap w:val="0"/>
            <w:vAlign w:val="bottom"/>
          </w:tcPr>
          <w:p>
            <w:pPr>
              <w:tabs>
                <w:tab w:val="left" w:pos="4135"/>
              </w:tabs>
              <w:spacing w:line="24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3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5884" w:type="dxa"/>
            <w:gridSpan w:val="3"/>
            <w:noWrap w:val="0"/>
            <w:vAlign w:val="bottom"/>
          </w:tcPr>
          <w:p>
            <w:pPr>
              <w:tabs>
                <w:tab w:val="left" w:pos="4135"/>
              </w:tabs>
              <w:spacing w:line="24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4135"/>
              </w:tabs>
              <w:spacing w:line="24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负责人：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 xml:space="preserve">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学校法律顾问意见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tabs>
                <w:tab w:val="left" w:pos="4135"/>
              </w:tabs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项目归口职能部门意见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计划财务处意见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党政办公室意见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项目业务分管校领导意见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3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校长意见</w:t>
            </w:r>
          </w:p>
        </w:tc>
        <w:tc>
          <w:tcPr>
            <w:tcW w:w="588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b/>
          <w:sz w:val="24"/>
        </w:rPr>
      </w:pPr>
    </w:p>
    <w:p>
      <w:pPr>
        <w:spacing w:line="360" w:lineRule="exact"/>
        <w:rPr>
          <w:rFonts w:hint="eastAsia" w:ascii="仿宋" w:hAnsi="仿宋" w:eastAsia="仿宋"/>
          <w:b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（1）参与审核会签的部门和个人，除全面审核《宜春学院经济合同管理办法》中第十九条所列内容外，还须重点审核与本部门职能相关的条款与内容，并对此类条款进行严格把关。</w:t>
      </w:r>
    </w:p>
    <w:p>
      <w:pPr>
        <w:spacing w:line="360" w:lineRule="exact"/>
        <w:ind w:firstLine="480" w:firstLineChars="200"/>
      </w:pPr>
      <w:r>
        <w:rPr>
          <w:rFonts w:hint="eastAsia" w:ascii="仿宋" w:hAnsi="仿宋" w:eastAsia="仿宋"/>
          <w:sz w:val="24"/>
        </w:rPr>
        <w:t>（2）此表</w:t>
      </w:r>
      <w:r>
        <w:rPr>
          <w:rFonts w:hint="eastAsia" w:ascii="仿宋" w:hAnsi="仿宋" w:eastAsia="仿宋"/>
          <w:sz w:val="24"/>
          <w:lang w:eastAsia="zh-CN"/>
        </w:rPr>
        <w:t>填报一份，</w:t>
      </w:r>
      <w:r>
        <w:rPr>
          <w:rFonts w:hint="eastAsia" w:ascii="仿宋" w:hAnsi="仿宋" w:eastAsia="仿宋"/>
          <w:sz w:val="24"/>
        </w:rPr>
        <w:t>与正式签订的经济合同一并存档。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36EAB"/>
    <w:rsid w:val="08AF08CD"/>
    <w:rsid w:val="2B0B4060"/>
    <w:rsid w:val="36EB7C8F"/>
    <w:rsid w:val="40A36EAB"/>
    <w:rsid w:val="44E6408C"/>
    <w:rsid w:val="4CA51260"/>
    <w:rsid w:val="51D94FE9"/>
    <w:rsid w:val="7E1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2019-07-25T09:33:00Z</dcterms:created>
  <dc:creator>Administrator</dc:creator>
  <cp:lastModifiedBy>吴永顺</cp:lastModifiedBy>
  <cp:lastPrinted>2019-09-06T01:35:40Z</cp:lastPrinted>
  <dcterms:modified xsi:type="dcterms:W3CDTF">2019-09-06T01:35:51Z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