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EF" w:rsidRDefault="000706EF" w:rsidP="000706EF">
      <w:pPr>
        <w:widowControl/>
        <w:spacing w:line="500" w:lineRule="exact"/>
        <w:jc w:val="center"/>
        <w:rPr>
          <w:rFonts w:ascii="Calibri" w:eastAsia="宋体" w:hAnsi="Calibri" w:hint="eastAsia"/>
          <w:color w:val="000000"/>
          <w:spacing w:val="-4"/>
          <w:sz w:val="44"/>
          <w:szCs w:val="44"/>
        </w:rPr>
      </w:pPr>
      <w:r w:rsidRPr="00E165E9">
        <w:rPr>
          <w:rFonts w:ascii="方正小标宋简体" w:eastAsia="方正小标宋简体" w:hAnsi="Calibri"/>
          <w:color w:val="000000"/>
          <w:spacing w:val="-4"/>
          <w:sz w:val="44"/>
          <w:szCs w:val="44"/>
        </w:rPr>
        <w:t>宜春市信息化建设项目技术方案编制要点</w:t>
      </w:r>
    </w:p>
    <w:p w:rsidR="000706EF" w:rsidRPr="00E165E9" w:rsidRDefault="000706EF" w:rsidP="000706EF">
      <w:pPr>
        <w:widowControl/>
        <w:spacing w:line="500" w:lineRule="exact"/>
        <w:jc w:val="center"/>
        <w:rPr>
          <w:rFonts w:ascii="Calibri" w:eastAsia="宋体" w:hAnsi="Calibri"/>
          <w:color w:val="000000"/>
          <w:spacing w:val="-4"/>
          <w:sz w:val="44"/>
          <w:szCs w:val="44"/>
        </w:rPr>
      </w:pPr>
      <w:r w:rsidRPr="00E165E9">
        <w:rPr>
          <w:rFonts w:ascii="Calibri" w:eastAsia="宋体" w:hAnsi="Calibri"/>
          <w:color w:val="000000"/>
          <w:spacing w:val="-4"/>
          <w:sz w:val="21"/>
          <w:szCs w:val="21"/>
        </w:rPr>
        <w:t xml:space="preserve"> 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方案编制应包含以下内容：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一、项目概述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□项目名称  □项目由来（建设依据）  □建设单位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二、建设思路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□项目意义  □建设必要性  □现状分析  □需求分析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2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□建设目标  □建设内容  □建设周期  □</w:t>
      </w:r>
      <w:r w:rsidRPr="00E165E9">
        <w:rPr>
          <w:rFonts w:ascii="仿宋_GB2312" w:hAnsi="Calibri" w:hint="eastAsia"/>
          <w:color w:val="000000"/>
          <w:spacing w:val="-24"/>
          <w:sz w:val="28"/>
          <w:szCs w:val="28"/>
        </w:rPr>
        <w:t>总投资及资金来源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三、总体设计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□指导思想  □设计依据  □设计原则  □系统功能</w:t>
      </w:r>
    </w:p>
    <w:p w:rsidR="000706EF" w:rsidRPr="00E165E9" w:rsidRDefault="000706EF" w:rsidP="000706EF">
      <w:pPr>
        <w:adjustRightInd w:val="0"/>
        <w:spacing w:line="400" w:lineRule="exact"/>
        <w:ind w:firstLineChars="218" w:firstLine="541"/>
        <w:rPr>
          <w:rFonts w:ascii="仿宋_GB2312" w:hAnsi="Calibri" w:hint="eastAsia"/>
          <w:color w:val="000000"/>
          <w:spacing w:val="-16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16"/>
          <w:sz w:val="28"/>
          <w:szCs w:val="28"/>
        </w:rPr>
        <w:t>□主要技术指标□总体拓扑结构 □数据资源目录 □数据字典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四、技术方案</w:t>
      </w:r>
    </w:p>
    <w:p w:rsidR="000706EF" w:rsidRPr="00E165E9" w:rsidRDefault="000706EF" w:rsidP="000706EF">
      <w:pPr>
        <w:adjustRightInd w:val="0"/>
        <w:spacing w:line="400" w:lineRule="exact"/>
        <w:ind w:firstLineChars="214" w:firstLine="556"/>
        <w:rPr>
          <w:rFonts w:ascii="仿宋_GB2312" w:hAnsi="Calibri" w:hint="eastAsia"/>
          <w:color w:val="000000"/>
          <w:spacing w:val="-10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10"/>
          <w:sz w:val="28"/>
          <w:szCs w:val="28"/>
        </w:rPr>
        <w:t xml:space="preserve">□标准规范  □网络系统  □主机及存储系统  □数据库设计 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 xml:space="preserve">□系统软件  □应用软件  □安全系统  □备份系统 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□布线系统  □机房设计  □接口子系统  □其它系统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□应用终端系统  □数据采集  □运行维护  □设备选型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□设备性能参数  □设备物理部署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五、项目实施</w:t>
      </w:r>
    </w:p>
    <w:p w:rsidR="000706EF" w:rsidRPr="00E165E9" w:rsidRDefault="000706EF" w:rsidP="000706EF">
      <w:pPr>
        <w:adjustRightInd w:val="0"/>
        <w:spacing w:line="400" w:lineRule="exact"/>
        <w:ind w:firstLineChars="210" w:firstLine="546"/>
        <w:rPr>
          <w:rFonts w:ascii="仿宋_GB2312" w:hAnsi="Calibri" w:hint="eastAsia"/>
          <w:color w:val="000000"/>
          <w:spacing w:val="-10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10"/>
          <w:sz w:val="28"/>
          <w:szCs w:val="28"/>
        </w:rPr>
        <w:t>□实施步骤  □项目招标方案  □工作职责  □人员安排计划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□安全生产    □保障工程质量    □施工进度安排表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六、培训及维护</w:t>
      </w:r>
    </w:p>
    <w:p w:rsidR="000706EF" w:rsidRPr="00E165E9" w:rsidRDefault="000706EF" w:rsidP="000706EF">
      <w:pPr>
        <w:adjustRightInd w:val="0"/>
        <w:spacing w:line="400" w:lineRule="exact"/>
        <w:ind w:firstLineChars="210" w:firstLine="546"/>
        <w:rPr>
          <w:rFonts w:ascii="仿宋_GB2312" w:hAnsi="Calibri" w:hint="eastAsia"/>
          <w:color w:val="000000"/>
          <w:spacing w:val="-10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10"/>
          <w:sz w:val="28"/>
          <w:szCs w:val="28"/>
        </w:rPr>
        <w:t>□系统测试方案  □系统运</w:t>
      </w:r>
      <w:proofErr w:type="gramStart"/>
      <w:r w:rsidRPr="00E165E9">
        <w:rPr>
          <w:rFonts w:ascii="仿宋_GB2312" w:hAnsi="Calibri" w:hint="eastAsia"/>
          <w:color w:val="000000"/>
          <w:spacing w:val="-10"/>
          <w:sz w:val="28"/>
          <w:szCs w:val="28"/>
        </w:rPr>
        <w:t>维机制</w:t>
      </w:r>
      <w:proofErr w:type="gramEnd"/>
      <w:r w:rsidRPr="00E165E9">
        <w:rPr>
          <w:rFonts w:ascii="仿宋_GB2312" w:hAnsi="Calibri" w:hint="eastAsia"/>
          <w:color w:val="000000"/>
          <w:spacing w:val="-10"/>
          <w:sz w:val="28"/>
          <w:szCs w:val="28"/>
        </w:rPr>
        <w:t xml:space="preserve">  □服务承诺  □人员保障 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□应用操作培训     □系统管理人员培训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七、概算编制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□编制单位  □编制说明  □编制依据  □取费标准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□调整概算  □工程投资  □概算表格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八、设备配置清单及价格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□硬件设备（网络及服务器）  □基础软件  □应用软件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6"/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b/>
          <w:bCs/>
          <w:color w:val="000000"/>
          <w:spacing w:val="-4"/>
          <w:sz w:val="28"/>
          <w:szCs w:val="28"/>
        </w:rPr>
        <w:t>九、风险及效益分析</w:t>
      </w:r>
    </w:p>
    <w:p w:rsidR="000706EF" w:rsidRPr="00E165E9" w:rsidRDefault="000706EF" w:rsidP="000706EF">
      <w:pPr>
        <w:adjustRightInd w:val="0"/>
        <w:spacing w:line="400" w:lineRule="exact"/>
        <w:ind w:firstLineChars="200" w:firstLine="544"/>
        <w:rPr>
          <w:rFonts w:ascii="仿宋_GB2312" w:hAnsi="Calibri" w:hint="eastAsia"/>
          <w:color w:val="000000"/>
          <w:spacing w:val="-4"/>
          <w:sz w:val="28"/>
          <w:szCs w:val="28"/>
        </w:rPr>
      </w:pPr>
      <w:r w:rsidRPr="00E165E9">
        <w:rPr>
          <w:rFonts w:ascii="仿宋_GB2312" w:hAnsi="Calibri" w:hint="eastAsia"/>
          <w:color w:val="000000"/>
          <w:spacing w:val="-4"/>
          <w:sz w:val="28"/>
          <w:szCs w:val="28"/>
        </w:rPr>
        <w:t>□风险分析及对策  □效益分析</w:t>
      </w:r>
    </w:p>
    <w:p w:rsidR="00737BAB" w:rsidRPr="000706EF" w:rsidRDefault="00737BAB">
      <w:bookmarkStart w:id="0" w:name="_GoBack"/>
      <w:bookmarkEnd w:id="0"/>
    </w:p>
    <w:sectPr w:rsidR="00737BAB" w:rsidRPr="00070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EF"/>
    <w:rsid w:val="00025F46"/>
    <w:rsid w:val="00037D20"/>
    <w:rsid w:val="00061D9B"/>
    <w:rsid w:val="000706EF"/>
    <w:rsid w:val="000B1BB0"/>
    <w:rsid w:val="000B6E36"/>
    <w:rsid w:val="000E2629"/>
    <w:rsid w:val="001310A7"/>
    <w:rsid w:val="00133836"/>
    <w:rsid w:val="00147785"/>
    <w:rsid w:val="00152507"/>
    <w:rsid w:val="00157A52"/>
    <w:rsid w:val="00163BC2"/>
    <w:rsid w:val="001C6FF6"/>
    <w:rsid w:val="001D12AA"/>
    <w:rsid w:val="001E54A0"/>
    <w:rsid w:val="00206FEC"/>
    <w:rsid w:val="002264F2"/>
    <w:rsid w:val="00275E67"/>
    <w:rsid w:val="002B1656"/>
    <w:rsid w:val="002C19A1"/>
    <w:rsid w:val="00312E2B"/>
    <w:rsid w:val="00320C3D"/>
    <w:rsid w:val="00334446"/>
    <w:rsid w:val="00345244"/>
    <w:rsid w:val="00350869"/>
    <w:rsid w:val="003555FC"/>
    <w:rsid w:val="00376E2B"/>
    <w:rsid w:val="00395DB8"/>
    <w:rsid w:val="00433BC9"/>
    <w:rsid w:val="0047351C"/>
    <w:rsid w:val="004875CB"/>
    <w:rsid w:val="004B6E6B"/>
    <w:rsid w:val="004C62AB"/>
    <w:rsid w:val="004E3A8E"/>
    <w:rsid w:val="00507710"/>
    <w:rsid w:val="005168FA"/>
    <w:rsid w:val="00522421"/>
    <w:rsid w:val="00533037"/>
    <w:rsid w:val="00546C2D"/>
    <w:rsid w:val="00577A87"/>
    <w:rsid w:val="00600F27"/>
    <w:rsid w:val="0060683B"/>
    <w:rsid w:val="00627422"/>
    <w:rsid w:val="00631691"/>
    <w:rsid w:val="00651517"/>
    <w:rsid w:val="006968B6"/>
    <w:rsid w:val="006C7C6B"/>
    <w:rsid w:val="006F721F"/>
    <w:rsid w:val="007066A7"/>
    <w:rsid w:val="00737BAB"/>
    <w:rsid w:val="007400A1"/>
    <w:rsid w:val="00753455"/>
    <w:rsid w:val="00783F3D"/>
    <w:rsid w:val="007B593D"/>
    <w:rsid w:val="007C2BC0"/>
    <w:rsid w:val="007F1457"/>
    <w:rsid w:val="007F700F"/>
    <w:rsid w:val="008321F3"/>
    <w:rsid w:val="008377D4"/>
    <w:rsid w:val="00855DF2"/>
    <w:rsid w:val="008571CA"/>
    <w:rsid w:val="008664CC"/>
    <w:rsid w:val="008725A3"/>
    <w:rsid w:val="008A3231"/>
    <w:rsid w:val="008A4391"/>
    <w:rsid w:val="008A7812"/>
    <w:rsid w:val="008B3638"/>
    <w:rsid w:val="008D0144"/>
    <w:rsid w:val="008D3327"/>
    <w:rsid w:val="00902080"/>
    <w:rsid w:val="009056A9"/>
    <w:rsid w:val="009061C4"/>
    <w:rsid w:val="00913193"/>
    <w:rsid w:val="0094781B"/>
    <w:rsid w:val="00950834"/>
    <w:rsid w:val="009822DF"/>
    <w:rsid w:val="0098537A"/>
    <w:rsid w:val="00994469"/>
    <w:rsid w:val="009D5045"/>
    <w:rsid w:val="009E5E82"/>
    <w:rsid w:val="009F5961"/>
    <w:rsid w:val="00A11523"/>
    <w:rsid w:val="00A35543"/>
    <w:rsid w:val="00A37828"/>
    <w:rsid w:val="00A379D3"/>
    <w:rsid w:val="00A45BC3"/>
    <w:rsid w:val="00A849ED"/>
    <w:rsid w:val="00A860F4"/>
    <w:rsid w:val="00AB5816"/>
    <w:rsid w:val="00AB64D1"/>
    <w:rsid w:val="00AD0873"/>
    <w:rsid w:val="00AF299B"/>
    <w:rsid w:val="00B26ACB"/>
    <w:rsid w:val="00B45F14"/>
    <w:rsid w:val="00B53559"/>
    <w:rsid w:val="00B57E0F"/>
    <w:rsid w:val="00B80516"/>
    <w:rsid w:val="00B84668"/>
    <w:rsid w:val="00BA6145"/>
    <w:rsid w:val="00BB4796"/>
    <w:rsid w:val="00BC7206"/>
    <w:rsid w:val="00BD0AF6"/>
    <w:rsid w:val="00BD77C3"/>
    <w:rsid w:val="00C42043"/>
    <w:rsid w:val="00C43665"/>
    <w:rsid w:val="00C9217F"/>
    <w:rsid w:val="00C94C65"/>
    <w:rsid w:val="00CA3834"/>
    <w:rsid w:val="00CC74A4"/>
    <w:rsid w:val="00CE3416"/>
    <w:rsid w:val="00D14B24"/>
    <w:rsid w:val="00D179DA"/>
    <w:rsid w:val="00D5596C"/>
    <w:rsid w:val="00D60798"/>
    <w:rsid w:val="00D61FD0"/>
    <w:rsid w:val="00D84459"/>
    <w:rsid w:val="00DA35FC"/>
    <w:rsid w:val="00DB4B3E"/>
    <w:rsid w:val="00DC2B7B"/>
    <w:rsid w:val="00DD01F1"/>
    <w:rsid w:val="00E309D2"/>
    <w:rsid w:val="00E835CC"/>
    <w:rsid w:val="00E96272"/>
    <w:rsid w:val="00EA0205"/>
    <w:rsid w:val="00EA0607"/>
    <w:rsid w:val="00ED7620"/>
    <w:rsid w:val="00EF0241"/>
    <w:rsid w:val="00F04719"/>
    <w:rsid w:val="00F30D2E"/>
    <w:rsid w:val="00F35DF0"/>
    <w:rsid w:val="00F468E0"/>
    <w:rsid w:val="00F472CB"/>
    <w:rsid w:val="00F5339C"/>
    <w:rsid w:val="00FE722D"/>
    <w:rsid w:val="00FF0250"/>
    <w:rsid w:val="00FF4A2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2019-09-12T01:56:00Z</dcterms:created>
  <dcterms:modified xsi:type="dcterms:W3CDTF">2019-09-12T01:57:00Z</dcterms:modified>
</cp:coreProperties>
</file>